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801F9" w:rsidTr="00A801F9">
        <w:tc>
          <w:tcPr>
            <w:tcW w:w="8296" w:type="dxa"/>
          </w:tcPr>
          <w:p w:rsidR="00A801F9" w:rsidRDefault="00A801F9">
            <w:r>
              <w:rPr>
                <w:rFonts w:hint="eastAsia"/>
              </w:rPr>
              <w:t>打彈珠</w:t>
            </w:r>
          </w:p>
        </w:tc>
      </w:tr>
      <w:tr w:rsidR="00A801F9" w:rsidTr="00A801F9">
        <w:tc>
          <w:tcPr>
            <w:tcW w:w="8296" w:type="dxa"/>
          </w:tcPr>
          <w:p w:rsidR="00A801F9" w:rsidRDefault="00A801F9">
            <w:r>
              <w:rPr>
                <w:rFonts w:hint="eastAsia"/>
              </w:rPr>
              <w:t>材料</w:t>
            </w:r>
          </w:p>
        </w:tc>
      </w:tr>
      <w:tr w:rsidR="00A801F9" w:rsidTr="00A801F9">
        <w:tc>
          <w:tcPr>
            <w:tcW w:w="8296" w:type="dxa"/>
          </w:tcPr>
          <w:p w:rsidR="00A801F9" w:rsidRDefault="00A801F9">
            <w:r>
              <w:rPr>
                <w:rFonts w:hint="eastAsia"/>
              </w:rPr>
              <w:t>遊戲方法</w:t>
            </w:r>
          </w:p>
          <w:p w:rsidR="00A801F9" w:rsidRDefault="00A801F9" w:rsidP="00A801F9">
            <w:pPr>
              <w:pStyle w:val="Web"/>
              <w:shd w:val="clear" w:color="auto" w:fill="FFFFFF"/>
              <w:spacing w:before="120" w:beforeAutospacing="0" w:after="120" w:afterAutospacing="0" w:line="336" w:lineRule="atLeast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hint="eastAsia"/>
              </w:rPr>
              <w:t>1.</w:t>
            </w: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出綱</w:t>
            </w:r>
          </w:p>
          <w:p w:rsidR="00A801F9" w:rsidRDefault="00A801F9" w:rsidP="00A801F9">
            <w:pPr>
              <w:pStyle w:val="Web"/>
              <w:shd w:val="clear" w:color="auto" w:fill="FFFFFF"/>
              <w:spacing w:before="120" w:beforeAutospacing="0" w:after="120" w:afterAutospacing="0" w:line="336" w:lineRule="atLeast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雙方把彈珠放在平地，其中一人用手指彈自己的彈珠接著撞擊另一位的珠子，如果彈中另一位的珠子則他的珠子歸你所有</w:t>
            </w:r>
          </w:p>
          <w:p w:rsidR="00A801F9" w:rsidRDefault="00A801F9" w:rsidP="00A801F9">
            <w:pPr>
              <w:pStyle w:val="Web"/>
              <w:shd w:val="clear" w:color="auto" w:fill="FFFFFF"/>
              <w:spacing w:before="120" w:beforeAutospacing="0" w:after="120" w:afterAutospacing="0" w:line="336" w:lineRule="atLeast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hint="eastAsia"/>
              </w:rPr>
              <w:t>2.</w:t>
            </w: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打老虎洞</w:t>
            </w:r>
          </w:p>
          <w:p w:rsidR="00A801F9" w:rsidRDefault="00A801F9" w:rsidP="00A801F9">
            <w:pPr>
              <w:pStyle w:val="Web"/>
              <w:shd w:val="clear" w:color="auto" w:fill="FFFFFF"/>
              <w:spacing w:before="120" w:beforeAutospacing="0" w:after="120" w:afterAutospacing="0" w:line="336" w:lineRule="atLeast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在地面上挖掘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5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個小洞，將彈珠彈入早前挖好的洞。哪位最早打完這五個洞那他的珠子就變成</w:t>
            </w:r>
            <w:hyperlink r:id="rId4" w:tooltip="老虎" w:history="1"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</w:rPr>
                <w:t>老虎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</w:rPr>
              <w:t>，接著在用老虎擊打他人的珠子如果碰到那珠子就歸你所有</w:t>
            </w:r>
          </w:p>
          <w:p w:rsidR="00A801F9" w:rsidRDefault="00A801F9" w:rsidP="00A801F9">
            <w:pPr>
              <w:pStyle w:val="Web"/>
              <w:shd w:val="clear" w:color="auto" w:fill="FFFFFF"/>
              <w:spacing w:before="120" w:beforeAutospacing="0" w:after="120" w:afterAutospacing="0" w:line="336" w:lineRule="atLeast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hint="eastAsia"/>
              </w:rPr>
              <w:t>3.</w:t>
            </w: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爭皇帝</w:t>
            </w:r>
          </w:p>
          <w:p w:rsidR="00A801F9" w:rsidRDefault="00A801F9" w:rsidP="00A801F9">
            <w:pPr>
              <w:pStyle w:val="Web"/>
              <w:shd w:val="clear" w:color="auto" w:fill="FFFFFF"/>
              <w:spacing w:before="120" w:beforeAutospacing="0" w:after="120" w:afterAutospacing="0" w:line="336" w:lineRule="atLeast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爭</w:t>
            </w:r>
            <w:hyperlink r:id="rId5" w:tooltip="皇帝" w:history="1"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</w:rPr>
                <w:t>皇帝</w:t>
              </w:r>
            </w:hyperlink>
            <w:r>
              <w:rPr>
                <w:rFonts w:ascii="Arial" w:hAnsi="Arial" w:cs="Arial"/>
                <w:color w:val="252525"/>
                <w:sz w:val="21"/>
                <w:szCs w:val="21"/>
              </w:rPr>
              <w:t>是出綱與老虎洞結合，於地面上畫圓圈，圓圈中間依次排有八個洞，最後一個為皇帝洞，皇帝洞周圍圍著一圈死洞，離皇帝洞的不遠處有個牢房圈。珠子要依次通過八個洞接著再去皇帝洞做皇帝，當然在過洞的時後沒有按照順序進入了其他洞或者進入死洞，還有如果出界也要當死珠關在在牢房圈。沒當皇帝之前，只有玩出綱法通過把他人或牢房圈裡的珠子撞出圈外珠子才屬於你。當了皇帝後碰到誰的珠子那此珠子屬於你的</w:t>
            </w:r>
          </w:p>
          <w:p w:rsidR="00A801F9" w:rsidRPr="00A801F9" w:rsidRDefault="00A801F9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C72E18" w:rsidRDefault="00240969"/>
    <w:sectPr w:rsidR="00C72E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C4"/>
    <w:rsid w:val="00240969"/>
    <w:rsid w:val="00314AC4"/>
    <w:rsid w:val="008203CF"/>
    <w:rsid w:val="00A801F9"/>
    <w:rsid w:val="00E2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DF119-DC71-4059-9883-5A6689CE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801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A80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h.wikipedia.org/wiki/%E7%9A%87%E5%B8%9D" TargetMode="External"/><Relationship Id="rId4" Type="http://schemas.openxmlformats.org/officeDocument/2006/relationships/hyperlink" Target="https://zh.wikipedia.org/wiki/%E8%80%81%E8%99%8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2016-04-28T02:10:00Z</dcterms:created>
  <dcterms:modified xsi:type="dcterms:W3CDTF">2016-04-28T03:58:00Z</dcterms:modified>
</cp:coreProperties>
</file>